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E59" w:rsidRDefault="00986E59" w:rsidP="00986E59">
      <w:pPr>
        <w:pStyle w:val="berschrift1"/>
        <w:jc w:val="left"/>
      </w:pPr>
      <w:r>
        <w:t>Workshop-Beschreibung für den Flyer:</w:t>
      </w:r>
    </w:p>
    <w:p w:rsidR="00986E59" w:rsidRDefault="00986E59" w:rsidP="00986E59">
      <w:r>
        <w:t xml:space="preserve">Die </w:t>
      </w:r>
      <w:proofErr w:type="spellStart"/>
      <w:r>
        <w:t>Versäulung</w:t>
      </w:r>
      <w:proofErr w:type="spellEnd"/>
      <w:r>
        <w:t xml:space="preserve"> der Angebote in der Kinder- und Jugendhilfe lässt den Raum zwischen zuständigen Stellen häufig wie unüberwindbare Hürden wirken. </w:t>
      </w:r>
    </w:p>
    <w:p w:rsidR="00986E59" w:rsidRDefault="00986E59" w:rsidP="00986E59">
      <w:r>
        <w:t xml:space="preserve">Zusammen mit Ihnen wollen wir an einem Praxisbeispiel aus Rosenheim erarbeiten, wie diese Räume überwunden und Synergien genutzt werden können, sodass Familien gestärkt und nachhaltig unabhängig leben können. </w:t>
      </w:r>
    </w:p>
    <w:p w:rsidR="00924036" w:rsidRDefault="00924036">
      <w:bookmarkStart w:id="0" w:name="_GoBack"/>
      <w:bookmarkEnd w:id="0"/>
    </w:p>
    <w:sectPr w:rsidR="009240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59"/>
    <w:rsid w:val="00924036"/>
    <w:rsid w:val="0098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DB605-58A8-49DB-BCDF-F6466F1E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6E59"/>
    <w:pPr>
      <w:spacing w:line="256" w:lineRule="auto"/>
      <w:jc w:val="both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6E59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86E59"/>
    <w:rPr>
      <w:rFonts w:ascii="Times New Roman" w:eastAsiaTheme="majorEastAsia" w:hAnsi="Times New Roman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 Schauer-Vetters (Jugendhilfe Oberbayern)</dc:creator>
  <cp:keywords/>
  <dc:description/>
  <cp:lastModifiedBy>Susann Schauer-Vetters (Jugendhilfe Oberbayern)</cp:lastModifiedBy>
  <cp:revision>1</cp:revision>
  <dcterms:created xsi:type="dcterms:W3CDTF">2024-07-29T10:38:00Z</dcterms:created>
  <dcterms:modified xsi:type="dcterms:W3CDTF">2024-07-29T10:39:00Z</dcterms:modified>
</cp:coreProperties>
</file>